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78" w:rsidRPr="00F93F78" w:rsidRDefault="00890FA0" w:rsidP="00F93F7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color w:val="0070C0"/>
          <w:sz w:val="32"/>
          <w:szCs w:val="32"/>
          <w:lang w:eastAsia="hr-HR"/>
        </w:rPr>
        <w:t xml:space="preserve">KEMIJA-ODGOJNO-OBRAZOVNI ISHODI u 1.r.  </w:t>
      </w:r>
      <w:bookmarkStart w:id="0" w:name="_GoBack"/>
      <w:bookmarkEnd w:id="0"/>
    </w:p>
    <w:p w:rsidR="00F93F78" w:rsidRPr="00F93F78" w:rsidRDefault="00F93F78" w:rsidP="00F93F7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93F78">
        <w:rPr>
          <w:rFonts w:ascii="Calibri" w:eastAsia="Times New Roman" w:hAnsi="Calibri" w:cs="Calibri"/>
          <w:lang w:eastAsia="hr-H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11282"/>
      </w:tblGrid>
      <w:tr w:rsidR="00F93F78" w:rsidRPr="00F93F78" w:rsidTr="00F93F78"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Koncept</w:t>
            </w:r>
          </w:p>
        </w:tc>
        <w:tc>
          <w:tcPr>
            <w:tcW w:w="1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</w:t>
            </w:r>
          </w:p>
        </w:tc>
      </w:tr>
      <w:tr w:rsidR="00F93F78" w:rsidRPr="00F93F78" w:rsidTr="00F93F78"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Tvari</w:t>
            </w:r>
          </w:p>
        </w:tc>
        <w:tc>
          <w:tcPr>
            <w:tcW w:w="1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A.1.1. analizira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>svojstva, sastav i vrstu tvari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A.1.2. primjenjuje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kemijsko nazivlje i simboliku za opisivanje sastava tvari 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A.1.3. povezuje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građu tvari s njihovim svojstvima 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A.1.4. kritički razmatra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upotrebu tvari i njihov utjecaj  na čovjekovo zdravlje i okoliš</w:t>
            </w:r>
          </w:p>
        </w:tc>
      </w:tr>
      <w:tr w:rsidR="00F93F78" w:rsidRPr="00F93F78" w:rsidTr="00F93F78"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Promjene i procesi</w:t>
            </w:r>
          </w:p>
        </w:tc>
        <w:tc>
          <w:tcPr>
            <w:tcW w:w="1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B.1.1. objašnjava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vrste i svojstva kemijskih veza  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B.1.2. analizira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>fizikalne i kemijske promjene</w:t>
            </w:r>
          </w:p>
        </w:tc>
      </w:tr>
      <w:tr w:rsidR="00F93F78" w:rsidRPr="00F93F78" w:rsidTr="00F93F78"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Energija</w:t>
            </w:r>
          </w:p>
        </w:tc>
        <w:tc>
          <w:tcPr>
            <w:tcW w:w="11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C.1.1. povezuje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potencijalnu energiju s kemijskim vezama između atoma unutar molekule te s </w:t>
            </w:r>
            <w:proofErr w:type="spellStart"/>
            <w:r w:rsidRPr="00F93F78">
              <w:rPr>
                <w:rFonts w:ascii="Calibri" w:eastAsia="Times New Roman" w:hAnsi="Calibri" w:cs="Calibri"/>
                <w:lang w:eastAsia="hr-HR"/>
              </w:rPr>
              <w:t>međučestičnim</w:t>
            </w:r>
            <w:proofErr w:type="spellEnd"/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djelovanjima 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C.1.2. povezuje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>kinetičku energiju s prosječnom brzinom gibanja atoma i molekula u sustavu te s temperaturom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C.1.3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svojstva tvari s vrstom  kemijske veze i </w:t>
            </w:r>
            <w:proofErr w:type="spellStart"/>
            <w:r w:rsidRPr="00F93F78">
              <w:rPr>
                <w:rFonts w:ascii="Calibri" w:eastAsia="Times New Roman" w:hAnsi="Calibri" w:cs="Calibri"/>
                <w:lang w:eastAsia="hr-HR"/>
              </w:rPr>
              <w:t>međučestičnim</w:t>
            </w:r>
            <w:proofErr w:type="spellEnd"/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djelovanjima</w:t>
            </w:r>
          </w:p>
        </w:tc>
      </w:tr>
      <w:tr w:rsidR="00F93F78" w:rsidRPr="00F93F78" w:rsidTr="00F93F78">
        <w:tc>
          <w:tcPr>
            <w:tcW w:w="2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Prirodoznanstveni pristup</w:t>
            </w:r>
          </w:p>
        </w:tc>
        <w:tc>
          <w:tcPr>
            <w:tcW w:w="1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>D.1.1. povezuje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 rezultate pokusa s konceptualnim spoznajama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D.1.2. primjenjuje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matematička znanja i vještine </w:t>
            </w:r>
          </w:p>
          <w:p w:rsidR="00F93F78" w:rsidRPr="00F93F78" w:rsidRDefault="00F93F78" w:rsidP="00F93F7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3F7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D.1.3. uočava </w:t>
            </w:r>
            <w:r w:rsidRPr="00F93F78">
              <w:rPr>
                <w:rFonts w:ascii="Calibri" w:eastAsia="Times New Roman" w:hAnsi="Calibri" w:cs="Calibri"/>
                <w:lang w:eastAsia="hr-HR"/>
              </w:rPr>
              <w:t xml:space="preserve">zakonitosti uopćavanjem podataka prikazanih tekstom, crtežima, tablicama i grafovima </w:t>
            </w:r>
          </w:p>
        </w:tc>
      </w:tr>
    </w:tbl>
    <w:p w:rsidR="00F008AE" w:rsidRDefault="00F008AE"/>
    <w:p w:rsidR="000450B9" w:rsidRDefault="000450B9"/>
    <w:p w:rsidR="000450B9" w:rsidRDefault="000450B9"/>
    <w:p w:rsidR="000450B9" w:rsidRDefault="000450B9"/>
    <w:p w:rsidR="000450B9" w:rsidRDefault="000450B9"/>
    <w:p w:rsidR="000450B9" w:rsidRDefault="000450B9"/>
    <w:p w:rsidR="00783619" w:rsidRDefault="00783619"/>
    <w:p w:rsidR="00783619" w:rsidRDefault="00783619"/>
    <w:p w:rsidR="000450B9" w:rsidRDefault="000450B9"/>
    <w:p w:rsidR="000450B9" w:rsidRPr="000450B9" w:rsidRDefault="000450B9" w:rsidP="000450B9">
      <w:pPr>
        <w:spacing w:after="0" w:line="240" w:lineRule="auto"/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</w:pP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lastRenderedPageBreak/>
        <w:t>Razine</w:t>
      </w:r>
      <w:proofErr w:type="spellEnd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 xml:space="preserve"> </w:t>
      </w: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>ostvarenosti</w:t>
      </w:r>
      <w:proofErr w:type="spellEnd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 xml:space="preserve"> u </w:t>
      </w: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>okviru</w:t>
      </w:r>
      <w:proofErr w:type="spellEnd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 xml:space="preserve"> </w:t>
      </w: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>pojedinih</w:t>
      </w:r>
      <w:proofErr w:type="spellEnd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 xml:space="preserve"> </w:t>
      </w: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>odgojno-obrazovnih</w:t>
      </w:r>
      <w:proofErr w:type="spellEnd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 xml:space="preserve"> </w:t>
      </w:r>
      <w:proofErr w:type="spellStart"/>
      <w:r w:rsidRPr="000450B9">
        <w:rPr>
          <w:rFonts w:ascii="Calibri" w:eastAsia="Times New Roman" w:hAnsi="Calibri" w:cs="Calibri"/>
          <w:color w:val="0070C0"/>
          <w:sz w:val="32"/>
          <w:szCs w:val="32"/>
          <w:lang w:val="en-US" w:eastAsia="hr-HR"/>
        </w:rPr>
        <w:t>ishoda</w:t>
      </w:r>
      <w:proofErr w:type="spellEnd"/>
    </w:p>
    <w:p w:rsidR="000450B9" w:rsidRPr="000450B9" w:rsidRDefault="000450B9" w:rsidP="000450B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450B9">
        <w:rPr>
          <w:rFonts w:ascii="Calibri" w:eastAsia="Times New Roman" w:hAnsi="Calibri" w:cs="Calibri"/>
          <w:lang w:eastAsia="hr-HR"/>
        </w:rPr>
        <w:t> </w:t>
      </w:r>
    </w:p>
    <w:p w:rsidR="000450B9" w:rsidRPr="00783619" w:rsidRDefault="000450B9" w:rsidP="0078361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450B9">
        <w:rPr>
          <w:rFonts w:ascii="Calibri" w:eastAsia="Times New Roman" w:hAnsi="Calibri" w:cs="Calibri"/>
          <w:lang w:eastAsia="hr-H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396"/>
        <w:gridCol w:w="2482"/>
        <w:gridCol w:w="3003"/>
        <w:gridCol w:w="2823"/>
      </w:tblGrid>
      <w:tr w:rsidR="000450B9" w:rsidRPr="000450B9" w:rsidTr="000450B9">
        <w:tc>
          <w:tcPr>
            <w:tcW w:w="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Koncept tvari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Odgojno obrazovni ishod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Razine ostvarenosti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3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0450B9" w:rsidRPr="000450B9" w:rsidTr="000450B9">
        <w:tc>
          <w:tcPr>
            <w:tcW w:w="39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KEM SŠ A.1.1.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Analizira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sastav, svojstva i vrstu tvari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opisuje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svojstva, sastav i vrstu poznatih tvari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razvrstava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tvari prema svojstvima, sastavu i vrsti</w:t>
            </w:r>
          </w:p>
        </w:tc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uspoređuje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tvari prema svojstvima, sastavu i vrsti</w:t>
            </w:r>
          </w:p>
        </w:tc>
        <w:tc>
          <w:tcPr>
            <w:tcW w:w="3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samostalno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analizira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svojstva, sastav i vrstu tvari</w:t>
            </w:r>
          </w:p>
        </w:tc>
      </w:tr>
      <w:tr w:rsidR="000450B9" w:rsidRPr="000450B9" w:rsidTr="000450B9">
        <w:tc>
          <w:tcPr>
            <w:tcW w:w="3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A.1.2.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Primjenjuje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kemijsko nazivlje i simboliku za opisivanje sastava tvari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navodi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definicije osnovnih pojmova kemijskog nazivlja i simbolike</w:t>
            </w:r>
          </w:p>
        </w:tc>
        <w:tc>
          <w:tcPr>
            <w:tcW w:w="27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razlikuje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značenje simboličkih prikaza potrebnih za opisivanje kvalitativnoga i kvantitativnoga sastava tvari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objašnjava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značenje simboličkih prikaza potrebnih za opisivanje kvalitativnoga i kvantitativnoga sastava tvari</w:t>
            </w:r>
          </w:p>
        </w:tc>
        <w:tc>
          <w:tcPr>
            <w:tcW w:w="3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primjenjuje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kemijsko nazivlje i simboliku potrebnu za opisivanje kvalitativnoga i kvantitativnoga sastava tvari</w:t>
            </w:r>
          </w:p>
        </w:tc>
      </w:tr>
      <w:tr w:rsidR="000450B9" w:rsidRPr="000450B9" w:rsidTr="000450B9">
        <w:tc>
          <w:tcPr>
            <w:tcW w:w="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A.1.3.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color w:val="D60C8C"/>
                <w:sz w:val="19"/>
                <w:szCs w:val="19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color w:val="D60C8C"/>
                <w:sz w:val="19"/>
                <w:szCs w:val="19"/>
                <w:lang w:eastAsia="hr-HR"/>
              </w:rPr>
              <w:t xml:space="preserve"> 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Povezuje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građu tvari s njihovim svojstvima  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opisuje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čestičnu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građu tvari i svojstva tvari</w:t>
            </w:r>
          </w:p>
        </w:tc>
        <w:tc>
          <w:tcPr>
            <w:tcW w:w="2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objašnjava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čestičnu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građu i svojstva tvari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uspoređuje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tvari prema građi i svojstvima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3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građu tvari s njihovim svojstvima</w:t>
            </w:r>
          </w:p>
        </w:tc>
      </w:tr>
      <w:tr w:rsidR="000450B9" w:rsidRPr="000450B9" w:rsidTr="000450B9">
        <w:tc>
          <w:tcPr>
            <w:tcW w:w="3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A.1.4.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Kritički razmatra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upotrebu tvari i njihov utjecaj na čovjekovo zdravlje i okoliš  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opisuje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upotrebu različitih anorganskih tvari i organskih tvari te njihov utjecaj na okoliš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objašnjava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upotrebu različitih anorganskih tvari i organskih tvari te njihov utjecaj na okoliš</w:t>
            </w:r>
          </w:p>
        </w:tc>
        <w:tc>
          <w:tcPr>
            <w:tcW w:w="3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istražuje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upotrebu anorganskih tvari i organskih tvari te njihov utjecaj na okoliš</w:t>
            </w:r>
          </w:p>
        </w:tc>
        <w:tc>
          <w:tcPr>
            <w:tcW w:w="32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kritički razmatra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upotrebu anorganskih tvari i organskih tvari te njihov utjecaj na okoliš</w:t>
            </w:r>
          </w:p>
        </w:tc>
      </w:tr>
    </w:tbl>
    <w:p w:rsidR="000450B9" w:rsidRDefault="000450B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0450B9">
        <w:rPr>
          <w:rFonts w:ascii="Calibri" w:eastAsia="Times New Roman" w:hAnsi="Calibri" w:cs="Calibri"/>
          <w:b/>
          <w:bCs/>
          <w:lang w:eastAsia="hr-HR"/>
        </w:rPr>
        <w:t xml:space="preserve"> </w:t>
      </w:r>
    </w:p>
    <w:p w:rsidR="00783619" w:rsidRDefault="0078361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783619" w:rsidRDefault="0078361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783619" w:rsidRPr="000450B9" w:rsidRDefault="00783619" w:rsidP="000450B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2330"/>
        <w:gridCol w:w="2511"/>
        <w:gridCol w:w="3021"/>
        <w:gridCol w:w="2426"/>
      </w:tblGrid>
      <w:tr w:rsidR="000450B9" w:rsidRPr="000450B9" w:rsidTr="000450B9">
        <w:tc>
          <w:tcPr>
            <w:tcW w:w="3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Koncept promjene i procesi</w:t>
            </w:r>
          </w:p>
        </w:tc>
        <w:tc>
          <w:tcPr>
            <w:tcW w:w="2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Odgojno obrazovni ishod</w:t>
            </w:r>
          </w:p>
        </w:tc>
        <w:tc>
          <w:tcPr>
            <w:tcW w:w="2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Razine ostvarenosti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2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2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0450B9" w:rsidRPr="000450B9" w:rsidTr="000450B9">
        <w:tc>
          <w:tcPr>
            <w:tcW w:w="3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KEM SŠ B.1.1. 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Objašnjava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vrste i svojstva kemijskih veza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navodi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vrste kemijskih veza </w:t>
            </w:r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>i njihova svojstva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prepoznaje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vrste kemijskih veza na temelju razlike u relativnome koeficijentu elektronegativnosti elemenata i </w:t>
            </w:r>
            <w:r w:rsidRPr="000450B9">
              <w:rPr>
                <w:rFonts w:ascii="Calibri" w:eastAsia="Times New Roman" w:hAnsi="Calibri" w:cs="Calibri"/>
                <w:b/>
                <w:bCs/>
                <w:color w:val="00000A"/>
                <w:lang w:eastAsia="hr-HR"/>
              </w:rPr>
              <w:t xml:space="preserve">prikazuje </w:t>
            </w:r>
            <w:proofErr w:type="spellStart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>dvoatomne</w:t>
            </w:r>
            <w:proofErr w:type="spellEnd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 xml:space="preserve"> čestice </w:t>
            </w:r>
            <w:proofErr w:type="spellStart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>Lewisovom</w:t>
            </w:r>
            <w:proofErr w:type="spellEnd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 xml:space="preserve"> simbolikom na čijim primjerima objašnjava polarnost I valenciju.</w:t>
            </w:r>
          </w:p>
        </w:tc>
        <w:tc>
          <w:tcPr>
            <w:tcW w:w="3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uspoređuje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vrste kemijskih veza na temelju razlike u relativnome koeficijentu elektronegativnosti elemenata i </w:t>
            </w:r>
            <w:r w:rsidRPr="000450B9">
              <w:rPr>
                <w:rFonts w:ascii="Calibri" w:eastAsia="Times New Roman" w:hAnsi="Calibri" w:cs="Calibri"/>
                <w:b/>
                <w:bCs/>
                <w:color w:val="00000A"/>
                <w:lang w:eastAsia="hr-HR"/>
              </w:rPr>
              <w:t xml:space="preserve">prikazuje </w:t>
            </w:r>
            <w:proofErr w:type="spellStart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>višeatomne</w:t>
            </w:r>
            <w:proofErr w:type="spellEnd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 xml:space="preserve"> čestice </w:t>
            </w:r>
            <w:proofErr w:type="spellStart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>Lewisovom</w:t>
            </w:r>
            <w:proofErr w:type="spellEnd"/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 xml:space="preserve"> simbolikom</w:t>
            </w:r>
          </w:p>
        </w:tc>
        <w:tc>
          <w:tcPr>
            <w:tcW w:w="2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objašnjava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vrste kemijskih veza</w:t>
            </w:r>
            <w:r w:rsidRPr="000450B9">
              <w:rPr>
                <w:rFonts w:ascii="Calibri" w:eastAsia="Times New Roman" w:hAnsi="Calibri" w:cs="Calibri"/>
                <w:color w:val="00000A"/>
                <w:lang w:eastAsia="hr-HR"/>
              </w:rPr>
              <w:t xml:space="preserve">,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svojstva kemijskih veza te vrste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privlačnih sila</w:t>
            </w:r>
          </w:p>
        </w:tc>
      </w:tr>
      <w:tr w:rsidR="000450B9" w:rsidRPr="000450B9" w:rsidTr="000450B9">
        <w:tc>
          <w:tcPr>
            <w:tcW w:w="3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B.1.2.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Analizira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fizikalne i kemijske promjene</w:t>
            </w:r>
          </w:p>
        </w:tc>
        <w:tc>
          <w:tcPr>
            <w:tcW w:w="2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prepoznaje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fizikalne i kemijske promjene navodeći poznate primjere o kojima je učio ili iz svakodnevnice te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navodi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utjecaj sudionika fizikalnih i kemijskih promjena na okoliš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opisuje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fizikalne i kemijske promjene na primjerima reakcija anorganskih i organskih tvari te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opisuje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utjecaj tvari na okoliš</w:t>
            </w:r>
          </w:p>
        </w:tc>
        <w:tc>
          <w:tcPr>
            <w:tcW w:w="3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objašnjava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fizikalne i kemijske promjene anorganskih i organskih tvari te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uspoređuje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utjecaj sudionika fizikalnih i kemijskih promjena na okoliš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tijekom istraživačkoga rada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analizira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fizikalne promjene i kemijske promjene na primjerima reakcija anorganskih i organskih tvari te 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kritički razmatra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utjecaj sudionika fizikalnih i kemijskih promjena na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okoliš</w:t>
            </w:r>
          </w:p>
        </w:tc>
      </w:tr>
    </w:tbl>
    <w:p w:rsidR="000450B9" w:rsidRDefault="000450B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  <w:r w:rsidRPr="000450B9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</w:p>
    <w:p w:rsidR="00783619" w:rsidRDefault="0078361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783619" w:rsidRDefault="0078361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783619" w:rsidRPr="000450B9" w:rsidRDefault="00783619" w:rsidP="000450B9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2511"/>
        <w:gridCol w:w="2436"/>
        <w:gridCol w:w="3007"/>
        <w:gridCol w:w="2661"/>
      </w:tblGrid>
      <w:tr w:rsidR="000450B9" w:rsidRPr="000450B9" w:rsidTr="000450B9">
        <w:tc>
          <w:tcPr>
            <w:tcW w:w="3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Koncept energija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Odgojno obrazovni ishod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Razine ostvarenosti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2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2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0450B9" w:rsidRPr="000450B9" w:rsidTr="000450B9">
        <w:tc>
          <w:tcPr>
            <w:tcW w:w="3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KEM SŠ C.1.1. 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Povezuje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potencijalnu energiju s kemijskim vezama između atoma unutar molekule te s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međučestičnim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djelovanjima</w:t>
            </w:r>
          </w:p>
        </w:tc>
        <w:tc>
          <w:tcPr>
            <w:tcW w:w="2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navodi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vrste kemijske veze i primjere tvari u kojima je prisutna određena vrsta kemijske veze te vrstu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opisuje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unutarnju energiju sustava i potencijalnu energiju sadržanu u kemijskim vezama te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međučestičnim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djelovanjima</w:t>
            </w:r>
          </w:p>
        </w:tc>
        <w:tc>
          <w:tcPr>
            <w:tcW w:w="2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objašnjava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promjene unutarnje energije do kojih dolazi tijekom kemijskih reakcija i promjena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agregacijskih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stanja</w:t>
            </w:r>
          </w:p>
        </w:tc>
        <w:tc>
          <w:tcPr>
            <w:tcW w:w="2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promjene unutarnje energije sustava zbog nastajanja i kidanja kemijskih veza te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</w:tr>
      <w:tr w:rsidR="000450B9" w:rsidRPr="000450B9" w:rsidTr="000450B9">
        <w:tc>
          <w:tcPr>
            <w:tcW w:w="3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C.1.2.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Povezuje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kinetičku energiju s prosječnom brzinom gibanja atoma i molekula u sustavu te s temperaturom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navodi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agregacijska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stanja tvari i promjene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agregacijskih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stanja ovisno o temperaturi i tlaku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opisuje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kinetičku energiju s brzinom gibanja atoma i molekula u sustavu</w:t>
            </w:r>
          </w:p>
        </w:tc>
        <w:tc>
          <w:tcPr>
            <w:tcW w:w="2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objašnjava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kinetičku energiju čestica u sustavu s pomoću njihove brzine gibanja i temperature</w:t>
            </w:r>
          </w:p>
        </w:tc>
        <w:tc>
          <w:tcPr>
            <w:tcW w:w="2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povezuje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kinetičku energiju s brzinom gibanja atoma i molekula u sustavu te prosječnu kinetičku energiju s temperaturom sustava</w:t>
            </w:r>
          </w:p>
        </w:tc>
      </w:tr>
      <w:tr w:rsidR="000450B9" w:rsidRPr="000450B9" w:rsidTr="000450B9">
        <w:tc>
          <w:tcPr>
            <w:tcW w:w="3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C.1.3.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svojstva tvari s vrstom kemijske veze i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međučestičnim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djelovanjima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navodi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fizikalna i kemijska svojstva tvari s obzirom na vrstu kemijske veze i vrstu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  <w:tc>
          <w:tcPr>
            <w:tcW w:w="24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opisuje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fizikalna i kemijska svojstva tvari s obzirom na vrstu kemijske veze i vrstu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  <w:tc>
          <w:tcPr>
            <w:tcW w:w="30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objašnjava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fizikalna i kemijska svojstava tvari s obzirom na vrstu kemijske veze i vrstu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  <w:tc>
          <w:tcPr>
            <w:tcW w:w="2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fizikalna i kemijska svojstva tvari s obzirom na vrstu kemijske veze i vrstu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međučestičnih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djelovanja</w:t>
            </w:r>
          </w:p>
        </w:tc>
      </w:tr>
    </w:tbl>
    <w:p w:rsidR="000450B9" w:rsidRDefault="000450B9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  <w:r w:rsidRPr="000450B9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</w:p>
    <w:p w:rsidR="00ED24EE" w:rsidRDefault="00ED24EE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ED24EE" w:rsidRDefault="00ED24EE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ED24EE" w:rsidRDefault="00ED24EE" w:rsidP="000450B9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ED24EE" w:rsidRPr="000450B9" w:rsidRDefault="00ED24EE" w:rsidP="000450B9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526"/>
        <w:gridCol w:w="2287"/>
        <w:gridCol w:w="3156"/>
        <w:gridCol w:w="2170"/>
      </w:tblGrid>
      <w:tr w:rsidR="000450B9" w:rsidRPr="000450B9" w:rsidTr="000450B9"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Koncept prirodoznanstveni pristup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Odgojno obrazovni ishod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Razine ostvarenosti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450B9" w:rsidRPr="000450B9" w:rsidTr="000450B9"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0450B9" w:rsidRPr="000450B9" w:rsidTr="000450B9"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KEM SŠ D.1.1. 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Povezuje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rezultate pokusa s konceptualnim spoznajama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opisuje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aparaturu potrebnu za izvedbu odabranoga pokusa te bilježi opažanja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izvodi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mjerenja i/ili postupke koji su dio pokusa</w:t>
            </w:r>
          </w:p>
        </w:tc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izvod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i mjerenja i postupke koji su dio pokusa</w:t>
            </w:r>
          </w:p>
        </w:tc>
        <w:tc>
          <w:tcPr>
            <w:tcW w:w="2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povezuje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rezultate i zaključke pokusa s konceptualnim spoznajama</w:t>
            </w:r>
          </w:p>
        </w:tc>
      </w:tr>
      <w:tr w:rsidR="000450B9" w:rsidRPr="000450B9" w:rsidTr="000450B9">
        <w:tc>
          <w:tcPr>
            <w:tcW w:w="3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D.1.2.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Primjenjuje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matematička znanja i vještine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izriče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definicije fizikalnih veličina pišući odgovarajuće matematičke izraze</w:t>
            </w:r>
          </w:p>
        </w:tc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rješava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zadatke koristeći jednostavne matematičke izraze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rješava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zadatke prikazujući mjerne jedinice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kombinira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matematičke izraze pri rješavanju složenih zadataka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0450B9" w:rsidRPr="000450B9" w:rsidTr="000450B9"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>KEM SŠ D.1.3.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Uočava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>zakonitosti uopćavanjem podataka prikazanih tekstom, crtežom  modelima, tablicama i grafovima</w:t>
            </w:r>
          </w:p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sintetizira 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podatke prikupljene radom na </w:t>
            </w:r>
            <w:proofErr w:type="spellStart"/>
            <w:r w:rsidRPr="000450B9">
              <w:rPr>
                <w:rFonts w:ascii="Calibri" w:eastAsia="Times New Roman" w:hAnsi="Calibri" w:cs="Calibri"/>
                <w:lang w:eastAsia="hr-HR"/>
              </w:rPr>
              <w:t>tesktu</w:t>
            </w:r>
            <w:proofErr w:type="spellEnd"/>
            <w:r w:rsidRPr="000450B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koristi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se crtežima te iz grafičkoga prikaza i tablica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očitava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podatke</w:t>
            </w:r>
          </w:p>
        </w:tc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brojčane podatke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prikazuje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tablično ili u obliku grafova pravilno označavajući koordinacijske osi</w:t>
            </w:r>
          </w:p>
        </w:tc>
        <w:tc>
          <w:tcPr>
            <w:tcW w:w="31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međusobno </w:t>
            </w: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uspoređuje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crteže, tablične i grafičke prikaze</w:t>
            </w:r>
          </w:p>
        </w:tc>
        <w:tc>
          <w:tcPr>
            <w:tcW w:w="2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50B9" w:rsidRPr="000450B9" w:rsidRDefault="000450B9" w:rsidP="000450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450B9">
              <w:rPr>
                <w:rFonts w:ascii="Calibri" w:eastAsia="Times New Roman" w:hAnsi="Calibri" w:cs="Calibri"/>
                <w:b/>
                <w:bCs/>
                <w:lang w:eastAsia="hr-HR"/>
              </w:rPr>
              <w:t>uočava</w:t>
            </w:r>
            <w:r w:rsidRPr="000450B9">
              <w:rPr>
                <w:rFonts w:ascii="Calibri" w:eastAsia="Times New Roman" w:hAnsi="Calibri" w:cs="Calibri"/>
                <w:lang w:eastAsia="hr-HR"/>
              </w:rPr>
              <w:t xml:space="preserve"> zakonitosti uopćavanjem podataka prikazanih tekstom, crtežom, modelima, tablicama i grafovima te ih opisuje riječima</w:t>
            </w:r>
          </w:p>
        </w:tc>
      </w:tr>
    </w:tbl>
    <w:p w:rsidR="000450B9" w:rsidRPr="000450B9" w:rsidRDefault="000450B9" w:rsidP="000450B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0450B9">
        <w:rPr>
          <w:rFonts w:ascii="Calibri" w:eastAsia="Times New Roman" w:hAnsi="Calibri" w:cs="Calibri"/>
          <w:b/>
          <w:bCs/>
          <w:lang w:eastAsia="hr-HR"/>
        </w:rPr>
        <w:t xml:space="preserve"> </w:t>
      </w:r>
    </w:p>
    <w:sectPr w:rsidR="000450B9" w:rsidRPr="000450B9" w:rsidSect="00045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87"/>
    <w:rsid w:val="000450B9"/>
    <w:rsid w:val="000D1E87"/>
    <w:rsid w:val="00287311"/>
    <w:rsid w:val="004C0D07"/>
    <w:rsid w:val="004C66C3"/>
    <w:rsid w:val="00515592"/>
    <w:rsid w:val="005C2D78"/>
    <w:rsid w:val="006F4392"/>
    <w:rsid w:val="00783619"/>
    <w:rsid w:val="00890FA0"/>
    <w:rsid w:val="009569EA"/>
    <w:rsid w:val="00A54E02"/>
    <w:rsid w:val="00A93AAA"/>
    <w:rsid w:val="00BC6B56"/>
    <w:rsid w:val="00CA29C6"/>
    <w:rsid w:val="00D0032D"/>
    <w:rsid w:val="00ED24EE"/>
    <w:rsid w:val="00F008AE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725D"/>
  <w15:chartTrackingRefBased/>
  <w15:docId w15:val="{E285DCAD-83D7-4711-AD79-450E4391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2019-08-19T17:08:00Z</dcterms:created>
  <dcterms:modified xsi:type="dcterms:W3CDTF">2020-02-27T11:12:00Z</dcterms:modified>
</cp:coreProperties>
</file>